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AC57" w14:textId="283CB25E" w:rsidR="001327E7" w:rsidRPr="003F3940" w:rsidRDefault="006C0D53" w:rsidP="001327E7">
      <w:pPr>
        <w:spacing w:after="0"/>
        <w:rPr>
          <w:sz w:val="24"/>
          <w:szCs w:val="24"/>
        </w:rPr>
      </w:pPr>
      <w:bookmarkStart w:id="0" w:name="_Hlk118103385"/>
      <w:r>
        <w:rPr>
          <w:b/>
          <w:color w:val="467058"/>
          <w:sz w:val="24"/>
          <w:szCs w:val="24"/>
        </w:rPr>
        <w:t>Human Resources Manager</w:t>
      </w:r>
    </w:p>
    <w:bookmarkEnd w:id="0"/>
    <w:p w14:paraId="71B4ABC4" w14:textId="43CE80D8" w:rsidR="00EB180F" w:rsidRDefault="00EB180F" w:rsidP="00752D4E">
      <w:pPr>
        <w:pStyle w:val="PlainText"/>
        <w:rPr>
          <w:rFonts w:asciiTheme="minorHAnsi" w:hAnsiTheme="minorHAnsi" w:cstheme="minorHAnsi"/>
          <w:b/>
          <w:bCs/>
          <w:szCs w:val="24"/>
        </w:rPr>
      </w:pPr>
    </w:p>
    <w:p w14:paraId="525D0301" w14:textId="77777777" w:rsidR="00F26D51" w:rsidRPr="00F430F7" w:rsidRDefault="00F26D51" w:rsidP="00F26D51">
      <w:pPr>
        <w:pStyle w:val="PlainText"/>
        <w:rPr>
          <w:rFonts w:asciiTheme="minorHAnsi" w:hAnsiTheme="minorHAnsi" w:cstheme="minorHAnsi"/>
          <w:b/>
          <w:bCs/>
        </w:rPr>
      </w:pPr>
      <w:r w:rsidRPr="00F430F7">
        <w:rPr>
          <w:rFonts w:asciiTheme="minorHAnsi" w:hAnsiTheme="minorHAnsi" w:cstheme="minorHAnsi"/>
          <w:b/>
          <w:bCs/>
        </w:rPr>
        <w:t>Company Summary</w:t>
      </w:r>
    </w:p>
    <w:p w14:paraId="55490ECF" w14:textId="77777777" w:rsidR="00F26D51" w:rsidRPr="00F430F7" w:rsidRDefault="00F26D51" w:rsidP="00F26D51">
      <w:pPr>
        <w:spacing w:before="100" w:beforeAutospacing="1" w:after="100" w:afterAutospacing="1" w:line="240" w:lineRule="auto"/>
        <w:rPr>
          <w:rFonts w:cstheme="minorHAnsi"/>
          <w:sz w:val="24"/>
          <w:szCs w:val="21"/>
        </w:rPr>
      </w:pPr>
      <w:r w:rsidRPr="00F430F7">
        <w:rPr>
          <w:rFonts w:cstheme="minorHAnsi"/>
          <w:sz w:val="24"/>
          <w:szCs w:val="21"/>
        </w:rPr>
        <w:t>The TriCal Group is a privately held family of companies based in the United States, with worldwide affiliates in areas including Canada, Europe, Latin America, Australia, South Africa, and Asia. The TriCal Group exists to promote the most beneficial soil environment for growers to produce healthy, bountiful crops that feed the world. We accomplish this by supplying pre-plant soil fumigation material and application, crop health and nutrition analysis, post-harvest fumigation, irrigation, fertigation, and agricultural equipment to growers in over 30 countries.</w:t>
      </w:r>
    </w:p>
    <w:p w14:paraId="0B61FCAA" w14:textId="6ECA060B" w:rsidR="00AD1CC2" w:rsidRPr="00670DC5" w:rsidRDefault="00F26D51" w:rsidP="00F26D51">
      <w:pPr>
        <w:shd w:val="clear" w:color="auto" w:fill="FFFFFF"/>
        <w:spacing w:after="0" w:line="240" w:lineRule="auto"/>
        <w:jc w:val="both"/>
        <w:rPr>
          <w:rFonts w:ascii="Calibri" w:hAnsi="Calibri"/>
          <w:sz w:val="28"/>
          <w:szCs w:val="28"/>
        </w:rPr>
      </w:pPr>
      <w:r w:rsidRPr="00F67770">
        <w:rPr>
          <w:rFonts w:ascii="Calibri" w:eastAsia="Calibri" w:hAnsi="Calibri" w:cs="Times New Roman"/>
          <w:sz w:val="24"/>
          <w:szCs w:val="24"/>
        </w:rPr>
        <w:t>The Human Resources Manager is responsible for managing all Human Resources-related functions; this position maintains and enhances the organization's human resources functions by planning, implementing and evaluating human resources policies, programs and practices</w:t>
      </w:r>
    </w:p>
    <w:p w14:paraId="39F1C484" w14:textId="77777777" w:rsidR="00F26D51" w:rsidRDefault="00F26D51" w:rsidP="00752D4E">
      <w:pPr>
        <w:pStyle w:val="PlainText"/>
        <w:rPr>
          <w:b/>
          <w:bCs/>
          <w:szCs w:val="24"/>
        </w:rPr>
      </w:pPr>
    </w:p>
    <w:p w14:paraId="467BBEE9" w14:textId="237AD2B2" w:rsidR="004B72B1" w:rsidRDefault="004B72B1" w:rsidP="00752D4E">
      <w:pPr>
        <w:pStyle w:val="PlainText"/>
        <w:rPr>
          <w:b/>
          <w:bCs/>
          <w:szCs w:val="24"/>
        </w:rPr>
      </w:pPr>
      <w:r>
        <w:rPr>
          <w:b/>
          <w:bCs/>
          <w:szCs w:val="24"/>
        </w:rPr>
        <w:t>Primary Duties and Responsibilities</w:t>
      </w:r>
    </w:p>
    <w:p w14:paraId="660F89F1" w14:textId="77777777" w:rsidR="00670DC5" w:rsidRDefault="00670DC5" w:rsidP="00752D4E">
      <w:pPr>
        <w:pStyle w:val="PlainText"/>
        <w:rPr>
          <w:b/>
          <w:bCs/>
          <w:szCs w:val="24"/>
        </w:rPr>
      </w:pPr>
    </w:p>
    <w:p w14:paraId="602C3FEF" w14:textId="77777777" w:rsidR="00F26D51" w:rsidRPr="00F26D51" w:rsidRDefault="00F26D51" w:rsidP="00DB0CC9">
      <w:pPr>
        <w:pStyle w:val="ListParagraph"/>
        <w:numPr>
          <w:ilvl w:val="0"/>
          <w:numId w:val="5"/>
        </w:numPr>
        <w:autoSpaceDE w:val="0"/>
        <w:autoSpaceDN w:val="0"/>
        <w:adjustRightInd w:val="0"/>
        <w:spacing w:after="0"/>
        <w:rPr>
          <w:sz w:val="24"/>
          <w:szCs w:val="24"/>
        </w:rPr>
      </w:pPr>
      <w:r w:rsidRPr="00F26D51">
        <w:rPr>
          <w:sz w:val="24"/>
          <w:szCs w:val="24"/>
        </w:rPr>
        <w:t xml:space="preserve">Maintain adequate staffing levels across the organization </w:t>
      </w:r>
    </w:p>
    <w:p w14:paraId="1C9DA591" w14:textId="4BBDADE7"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W</w:t>
      </w:r>
      <w:r w:rsidRPr="00F26D51">
        <w:rPr>
          <w:sz w:val="24"/>
          <w:szCs w:val="24"/>
        </w:rPr>
        <w:t>rite job postings/advertisements</w:t>
      </w:r>
    </w:p>
    <w:p w14:paraId="509E33C6" w14:textId="2B780A49"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A</w:t>
      </w:r>
      <w:r w:rsidRPr="00F26D51">
        <w:rPr>
          <w:sz w:val="24"/>
          <w:szCs w:val="24"/>
        </w:rPr>
        <w:t>dvertise approved openings internally and/or externally</w:t>
      </w:r>
    </w:p>
    <w:p w14:paraId="68DDFC1D" w14:textId="18A9EBD1"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I</w:t>
      </w:r>
      <w:r w:rsidRPr="00F26D51">
        <w:rPr>
          <w:sz w:val="24"/>
          <w:szCs w:val="24"/>
        </w:rPr>
        <w:t>nterview selected candidates and make recommendations for hire</w:t>
      </w:r>
    </w:p>
    <w:p w14:paraId="2E519DA3" w14:textId="2E185CBB"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S</w:t>
      </w:r>
      <w:r w:rsidRPr="00F26D51">
        <w:rPr>
          <w:sz w:val="24"/>
          <w:szCs w:val="24"/>
        </w:rPr>
        <w:t>creen candidates through background checks, drug and alcohol testing, medical examinations and other approved activities</w:t>
      </w:r>
    </w:p>
    <w:p w14:paraId="46759760" w14:textId="56D70E64"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O</w:t>
      </w:r>
      <w:r w:rsidRPr="00F26D51">
        <w:rPr>
          <w:sz w:val="24"/>
          <w:szCs w:val="24"/>
        </w:rPr>
        <w:t>nboard qualified candidates</w:t>
      </w:r>
    </w:p>
    <w:p w14:paraId="3A3A528B" w14:textId="7E23A845"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N</w:t>
      </w:r>
      <w:r w:rsidRPr="00F26D51">
        <w:rPr>
          <w:sz w:val="24"/>
          <w:szCs w:val="24"/>
        </w:rPr>
        <w:t>egotiate terms and rates with temporary staffing agencies</w:t>
      </w:r>
    </w:p>
    <w:p w14:paraId="6A7D6F1E" w14:textId="77777777" w:rsidR="00F26D51" w:rsidRPr="00F26D51" w:rsidRDefault="00F26D51" w:rsidP="00DB0CC9">
      <w:pPr>
        <w:pStyle w:val="ListParagraph"/>
        <w:numPr>
          <w:ilvl w:val="0"/>
          <w:numId w:val="5"/>
        </w:numPr>
        <w:autoSpaceDE w:val="0"/>
        <w:autoSpaceDN w:val="0"/>
        <w:adjustRightInd w:val="0"/>
        <w:spacing w:after="0"/>
        <w:rPr>
          <w:sz w:val="24"/>
          <w:szCs w:val="24"/>
        </w:rPr>
      </w:pPr>
      <w:r w:rsidRPr="00F26D51">
        <w:rPr>
          <w:sz w:val="24"/>
          <w:szCs w:val="24"/>
        </w:rPr>
        <w:t>Manage employee benefits program</w:t>
      </w:r>
    </w:p>
    <w:p w14:paraId="22699D21" w14:textId="60D2B0E1" w:rsidR="00F26D51" w:rsidRDefault="00F26D51" w:rsidP="00DB0CC9">
      <w:pPr>
        <w:pStyle w:val="ListParagraph"/>
        <w:numPr>
          <w:ilvl w:val="1"/>
          <w:numId w:val="5"/>
        </w:numPr>
        <w:autoSpaceDE w:val="0"/>
        <w:autoSpaceDN w:val="0"/>
        <w:adjustRightInd w:val="0"/>
        <w:spacing w:after="0"/>
        <w:rPr>
          <w:sz w:val="24"/>
          <w:szCs w:val="24"/>
        </w:rPr>
      </w:pPr>
      <w:r>
        <w:rPr>
          <w:sz w:val="24"/>
          <w:szCs w:val="24"/>
        </w:rPr>
        <w:t>P</w:t>
      </w:r>
      <w:r w:rsidRPr="00F26D51">
        <w:rPr>
          <w:sz w:val="24"/>
          <w:szCs w:val="24"/>
        </w:rPr>
        <w:t>rocess new employee benefits enrollment</w:t>
      </w:r>
    </w:p>
    <w:p w14:paraId="1488162E" w14:textId="77777777" w:rsidR="00F26D51" w:rsidRDefault="00F26D51" w:rsidP="00DB0CC9">
      <w:pPr>
        <w:pStyle w:val="ListParagraph"/>
        <w:numPr>
          <w:ilvl w:val="1"/>
          <w:numId w:val="5"/>
        </w:numPr>
        <w:autoSpaceDE w:val="0"/>
        <w:autoSpaceDN w:val="0"/>
        <w:adjustRightInd w:val="0"/>
        <w:spacing w:after="0"/>
        <w:rPr>
          <w:sz w:val="24"/>
          <w:szCs w:val="24"/>
        </w:rPr>
      </w:pPr>
      <w:r>
        <w:rPr>
          <w:sz w:val="24"/>
          <w:szCs w:val="24"/>
        </w:rPr>
        <w:t>M</w:t>
      </w:r>
      <w:r w:rsidRPr="00F26D51">
        <w:rPr>
          <w:sz w:val="24"/>
          <w:szCs w:val="24"/>
        </w:rPr>
        <w:t>anage annual open enrollment</w:t>
      </w:r>
    </w:p>
    <w:p w14:paraId="5A1EA687" w14:textId="77777777"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M</w:t>
      </w:r>
      <w:r w:rsidRPr="00F26D51">
        <w:rPr>
          <w:sz w:val="24"/>
          <w:szCs w:val="24"/>
        </w:rPr>
        <w:t>anage incentive and rewards programs</w:t>
      </w:r>
    </w:p>
    <w:p w14:paraId="22A6AC86" w14:textId="31530CCB" w:rsidR="00F26D51" w:rsidRPr="00F26D51" w:rsidRDefault="00F26D51" w:rsidP="00DB0CC9">
      <w:pPr>
        <w:pStyle w:val="ListParagraph"/>
        <w:numPr>
          <w:ilvl w:val="1"/>
          <w:numId w:val="5"/>
        </w:numPr>
        <w:autoSpaceDE w:val="0"/>
        <w:autoSpaceDN w:val="0"/>
        <w:adjustRightInd w:val="0"/>
        <w:spacing w:after="0"/>
        <w:rPr>
          <w:sz w:val="24"/>
          <w:szCs w:val="24"/>
        </w:rPr>
      </w:pPr>
      <w:r w:rsidRPr="00F26D51">
        <w:rPr>
          <w:sz w:val="24"/>
          <w:szCs w:val="24"/>
        </w:rPr>
        <w:t>S</w:t>
      </w:r>
      <w:r w:rsidRPr="00F26D51">
        <w:rPr>
          <w:sz w:val="24"/>
          <w:szCs w:val="24"/>
        </w:rPr>
        <w:t>erve on benefit plan committees as needed</w:t>
      </w:r>
    </w:p>
    <w:p w14:paraId="4C0535D3" w14:textId="77777777" w:rsidR="00F26D51" w:rsidRDefault="00F26D51" w:rsidP="00DB0CC9">
      <w:pPr>
        <w:pStyle w:val="ListParagraph"/>
        <w:numPr>
          <w:ilvl w:val="0"/>
          <w:numId w:val="6"/>
        </w:numPr>
        <w:autoSpaceDE w:val="0"/>
        <w:autoSpaceDN w:val="0"/>
        <w:adjustRightInd w:val="0"/>
        <w:spacing w:after="0"/>
        <w:rPr>
          <w:sz w:val="24"/>
          <w:szCs w:val="24"/>
        </w:rPr>
      </w:pPr>
      <w:r w:rsidRPr="00F26D51">
        <w:rPr>
          <w:sz w:val="24"/>
          <w:szCs w:val="24"/>
        </w:rPr>
        <w:t>Manage and track succession planning, including training and development programs</w:t>
      </w:r>
    </w:p>
    <w:p w14:paraId="1808F9EE" w14:textId="77777777" w:rsidR="00F26D51" w:rsidRDefault="00F26D51" w:rsidP="00DB0CC9">
      <w:pPr>
        <w:pStyle w:val="ListParagraph"/>
        <w:numPr>
          <w:ilvl w:val="1"/>
          <w:numId w:val="6"/>
        </w:numPr>
        <w:autoSpaceDE w:val="0"/>
        <w:autoSpaceDN w:val="0"/>
        <w:adjustRightInd w:val="0"/>
        <w:spacing w:after="0"/>
        <w:rPr>
          <w:sz w:val="24"/>
          <w:szCs w:val="24"/>
        </w:rPr>
      </w:pPr>
      <w:r>
        <w:rPr>
          <w:sz w:val="24"/>
          <w:szCs w:val="24"/>
        </w:rPr>
        <w:t>I</w:t>
      </w:r>
      <w:r w:rsidRPr="00F26D51">
        <w:rPr>
          <w:sz w:val="24"/>
          <w:szCs w:val="24"/>
        </w:rPr>
        <w:t>dentify areas of development for individuals and groups of employees</w:t>
      </w:r>
    </w:p>
    <w:p w14:paraId="2D0438B2"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P</w:t>
      </w:r>
      <w:r w:rsidRPr="00F26D51">
        <w:rPr>
          <w:sz w:val="24"/>
          <w:szCs w:val="24"/>
        </w:rPr>
        <w:t>resent training when appropriate</w:t>
      </w:r>
    </w:p>
    <w:p w14:paraId="2EB56B3D"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L</w:t>
      </w:r>
      <w:r w:rsidRPr="00F26D51">
        <w:rPr>
          <w:sz w:val="24"/>
          <w:szCs w:val="24"/>
        </w:rPr>
        <w:t>ocate and schedule appropriate training</w:t>
      </w:r>
    </w:p>
    <w:p w14:paraId="34F9404E"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M</w:t>
      </w:r>
      <w:r w:rsidRPr="00F26D51">
        <w:rPr>
          <w:sz w:val="24"/>
          <w:szCs w:val="24"/>
        </w:rPr>
        <w:t>aintain training records</w:t>
      </w:r>
    </w:p>
    <w:p w14:paraId="02552165"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O</w:t>
      </w:r>
      <w:r w:rsidRPr="00F26D51">
        <w:rPr>
          <w:sz w:val="24"/>
          <w:szCs w:val="24"/>
        </w:rPr>
        <w:t>versee tuition reimbursement program</w:t>
      </w:r>
    </w:p>
    <w:p w14:paraId="76447340"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M</w:t>
      </w:r>
      <w:r w:rsidRPr="00F26D51">
        <w:rPr>
          <w:sz w:val="24"/>
          <w:szCs w:val="24"/>
        </w:rPr>
        <w:t>onitor positive test results to ensure employee meets any requirements set by management</w:t>
      </w:r>
    </w:p>
    <w:p w14:paraId="2C6D6ED5" w14:textId="77777777" w:rsidR="00F26D51" w:rsidRDefault="00F26D51" w:rsidP="00DB0CC9">
      <w:pPr>
        <w:pStyle w:val="ListParagraph"/>
        <w:numPr>
          <w:ilvl w:val="0"/>
          <w:numId w:val="6"/>
        </w:numPr>
        <w:autoSpaceDE w:val="0"/>
        <w:autoSpaceDN w:val="0"/>
        <w:adjustRightInd w:val="0"/>
        <w:spacing w:after="0"/>
        <w:rPr>
          <w:sz w:val="24"/>
          <w:szCs w:val="24"/>
        </w:rPr>
      </w:pPr>
      <w:r w:rsidRPr="00F26D51">
        <w:rPr>
          <w:sz w:val="24"/>
          <w:szCs w:val="24"/>
        </w:rPr>
        <w:t>Foster employee relations and communications</w:t>
      </w:r>
    </w:p>
    <w:p w14:paraId="5A78B75A" w14:textId="77777777" w:rsidR="00F26D51" w:rsidRDefault="00F26D51" w:rsidP="00DB0CC9">
      <w:pPr>
        <w:pStyle w:val="ListParagraph"/>
        <w:numPr>
          <w:ilvl w:val="1"/>
          <w:numId w:val="6"/>
        </w:numPr>
        <w:autoSpaceDE w:val="0"/>
        <w:autoSpaceDN w:val="0"/>
        <w:adjustRightInd w:val="0"/>
        <w:spacing w:after="0"/>
        <w:rPr>
          <w:sz w:val="24"/>
          <w:szCs w:val="24"/>
        </w:rPr>
      </w:pPr>
      <w:r>
        <w:rPr>
          <w:sz w:val="24"/>
          <w:szCs w:val="24"/>
        </w:rPr>
        <w:t>W</w:t>
      </w:r>
      <w:r w:rsidRPr="00F26D51">
        <w:rPr>
          <w:sz w:val="24"/>
          <w:szCs w:val="24"/>
        </w:rPr>
        <w:t>rite and distribute employee communications regarding internal openings, new hires, promotions, policies and all other matters of general interest to the employees</w:t>
      </w:r>
    </w:p>
    <w:p w14:paraId="39446392" w14:textId="77777777" w:rsidR="00F26D51" w:rsidRDefault="00F26D51" w:rsidP="00DB0CC9">
      <w:pPr>
        <w:pStyle w:val="ListParagraph"/>
        <w:numPr>
          <w:ilvl w:val="1"/>
          <w:numId w:val="6"/>
        </w:numPr>
        <w:autoSpaceDE w:val="0"/>
        <w:autoSpaceDN w:val="0"/>
        <w:adjustRightInd w:val="0"/>
        <w:spacing w:after="0"/>
        <w:rPr>
          <w:sz w:val="24"/>
          <w:szCs w:val="24"/>
        </w:rPr>
      </w:pPr>
      <w:r>
        <w:rPr>
          <w:sz w:val="24"/>
          <w:szCs w:val="24"/>
        </w:rPr>
        <w:t>A</w:t>
      </w:r>
      <w:r w:rsidRPr="00F26D51">
        <w:rPr>
          <w:sz w:val="24"/>
          <w:szCs w:val="24"/>
        </w:rPr>
        <w:t>ddress employee performance and concerns promptly and professionally</w:t>
      </w:r>
    </w:p>
    <w:p w14:paraId="45FED239"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P</w:t>
      </w:r>
      <w:r w:rsidRPr="00F26D51">
        <w:rPr>
          <w:sz w:val="24"/>
          <w:szCs w:val="24"/>
        </w:rPr>
        <w:t>rovide consistency within the discipline and termination processes to ensure legal compliance and fairness among employees</w:t>
      </w:r>
    </w:p>
    <w:p w14:paraId="07FF04F4" w14:textId="77777777" w:rsidR="00F26D51" w:rsidRDefault="00F26D51" w:rsidP="00DB0CC9">
      <w:pPr>
        <w:pStyle w:val="ListParagraph"/>
        <w:numPr>
          <w:ilvl w:val="1"/>
          <w:numId w:val="6"/>
        </w:numPr>
        <w:autoSpaceDE w:val="0"/>
        <w:autoSpaceDN w:val="0"/>
        <w:adjustRightInd w:val="0"/>
        <w:spacing w:after="0"/>
        <w:rPr>
          <w:sz w:val="24"/>
          <w:szCs w:val="24"/>
        </w:rPr>
      </w:pPr>
      <w:r w:rsidRPr="00F26D51">
        <w:rPr>
          <w:sz w:val="24"/>
          <w:szCs w:val="24"/>
        </w:rPr>
        <w:t>C</w:t>
      </w:r>
      <w:r w:rsidRPr="00F26D51">
        <w:rPr>
          <w:sz w:val="24"/>
          <w:szCs w:val="24"/>
        </w:rPr>
        <w:t>onduct exit interviews when an employee voluntarily terminates their employment</w:t>
      </w:r>
    </w:p>
    <w:p w14:paraId="23ED7EF4"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 xml:space="preserve">Manage Worker's Comp </w:t>
      </w:r>
    </w:p>
    <w:p w14:paraId="482173D1"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lastRenderedPageBreak/>
        <w:t>M</w:t>
      </w:r>
      <w:r w:rsidRPr="00F26D51">
        <w:rPr>
          <w:sz w:val="24"/>
          <w:szCs w:val="24"/>
        </w:rPr>
        <w:t>anage worker's comp medical files</w:t>
      </w:r>
    </w:p>
    <w:p w14:paraId="72DC34C0"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M</w:t>
      </w:r>
      <w:r w:rsidRPr="00F26D51">
        <w:rPr>
          <w:sz w:val="24"/>
          <w:szCs w:val="24"/>
        </w:rPr>
        <w:t>anage and coordinate care with insurance provider</w:t>
      </w:r>
    </w:p>
    <w:p w14:paraId="4142907E"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M</w:t>
      </w:r>
      <w:r w:rsidRPr="00F26D51">
        <w:rPr>
          <w:sz w:val="24"/>
          <w:szCs w:val="24"/>
        </w:rPr>
        <w:t>anage employee claim benefits</w:t>
      </w:r>
    </w:p>
    <w:p w14:paraId="6F0BF66E"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M</w:t>
      </w:r>
      <w:r w:rsidRPr="00F26D51">
        <w:rPr>
          <w:sz w:val="24"/>
          <w:szCs w:val="24"/>
        </w:rPr>
        <w:t>aintain records in accordance with government and insurance provider regulations and agreements</w:t>
      </w:r>
    </w:p>
    <w:p w14:paraId="69ED62EF" w14:textId="43A36950" w:rsidR="00F26D51" w:rsidRP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W</w:t>
      </w:r>
      <w:r w:rsidRPr="00F26D51">
        <w:rPr>
          <w:sz w:val="24"/>
          <w:szCs w:val="24"/>
        </w:rPr>
        <w:t>ork with appropriate supervisors/managers and safety manager to ensure proper level of care and coordination of ongoing care</w:t>
      </w:r>
    </w:p>
    <w:p w14:paraId="41E86C32" w14:textId="77777777" w:rsidR="00F26D51" w:rsidRP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Manage employee leaves of absence including Family Medical Leave Act (FMLA), California Family Rights Act (CFRA) and other leaves of absence policies including communications, enrollment, and adherence</w:t>
      </w:r>
    </w:p>
    <w:p w14:paraId="0E8ABBF5" w14:textId="77777777" w:rsidR="00F26D51" w:rsidRDefault="00F26D51" w:rsidP="00DB0CC9">
      <w:pPr>
        <w:pStyle w:val="ListParagraph"/>
        <w:numPr>
          <w:ilvl w:val="1"/>
          <w:numId w:val="7"/>
        </w:numPr>
        <w:autoSpaceDE w:val="0"/>
        <w:autoSpaceDN w:val="0"/>
        <w:adjustRightInd w:val="0"/>
        <w:spacing w:after="0"/>
        <w:rPr>
          <w:sz w:val="24"/>
          <w:szCs w:val="24"/>
        </w:rPr>
      </w:pPr>
      <w:r>
        <w:rPr>
          <w:sz w:val="24"/>
          <w:szCs w:val="24"/>
        </w:rPr>
        <w:t>P</w:t>
      </w:r>
      <w:r w:rsidRPr="00F26D51">
        <w:rPr>
          <w:sz w:val="24"/>
          <w:szCs w:val="24"/>
        </w:rPr>
        <w:t>rovide notification of eligibility</w:t>
      </w:r>
    </w:p>
    <w:p w14:paraId="7FE5DC55"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N</w:t>
      </w:r>
      <w:r w:rsidRPr="00F26D51">
        <w:rPr>
          <w:sz w:val="24"/>
          <w:szCs w:val="24"/>
        </w:rPr>
        <w:t>otify employees when request for FMLA, CFRA, or other leaves of absence is approved or denied</w:t>
      </w:r>
    </w:p>
    <w:p w14:paraId="1EAA23E2"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M</w:t>
      </w:r>
      <w:r w:rsidRPr="00F26D51">
        <w:rPr>
          <w:sz w:val="24"/>
          <w:szCs w:val="24"/>
        </w:rPr>
        <w:t>aintain FMLA, CFRA, and all other leave documentation</w:t>
      </w:r>
    </w:p>
    <w:p w14:paraId="50D5B779"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R</w:t>
      </w:r>
      <w:r w:rsidRPr="00F26D51">
        <w:rPr>
          <w:sz w:val="24"/>
          <w:szCs w:val="24"/>
        </w:rPr>
        <w:t>etain periodic updates on the recovery process and expected return to work</w:t>
      </w:r>
    </w:p>
    <w:p w14:paraId="190FDD46" w14:textId="77777777" w:rsidR="00F26D51" w:rsidRDefault="00F26D51" w:rsidP="00DB0CC9">
      <w:pPr>
        <w:pStyle w:val="ListParagraph"/>
        <w:numPr>
          <w:ilvl w:val="1"/>
          <w:numId w:val="7"/>
        </w:numPr>
        <w:autoSpaceDE w:val="0"/>
        <w:autoSpaceDN w:val="0"/>
        <w:adjustRightInd w:val="0"/>
        <w:spacing w:after="0"/>
        <w:rPr>
          <w:sz w:val="24"/>
          <w:szCs w:val="24"/>
        </w:rPr>
      </w:pPr>
      <w:r w:rsidRPr="00F26D51">
        <w:rPr>
          <w:sz w:val="24"/>
          <w:szCs w:val="24"/>
        </w:rPr>
        <w:t>E</w:t>
      </w:r>
      <w:r w:rsidRPr="00F26D51">
        <w:rPr>
          <w:sz w:val="24"/>
          <w:szCs w:val="24"/>
        </w:rPr>
        <w:t>nsure employee is determined to be fit for duty prior to returning to work</w:t>
      </w:r>
    </w:p>
    <w:p w14:paraId="1D9D6A2A"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Manages the return-to-work process for work-related and non-work-related leaves of absence, including the interactive process.</w:t>
      </w:r>
    </w:p>
    <w:p w14:paraId="0B51D5C3"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Develop policies and procedures related to the management of the business and its personnel</w:t>
      </w:r>
    </w:p>
    <w:p w14:paraId="0686FB5E"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Manage and ensure compliance with all Federal, State, and Local employment and Labor requirements including the oversight and submission of necessary government reports related to the company's workforce</w:t>
      </w:r>
    </w:p>
    <w:p w14:paraId="592F9EEA"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Assist company payroll department as needed.</w:t>
      </w:r>
    </w:p>
    <w:p w14:paraId="3F3D93A3"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Manages employee records.</w:t>
      </w:r>
    </w:p>
    <w:p w14:paraId="499EF575" w14:textId="77777777" w:rsidR="00F26D51"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Prepare and monitor human resources budget</w:t>
      </w:r>
    </w:p>
    <w:p w14:paraId="1683917B" w14:textId="377BB66C" w:rsidR="006C0D53" w:rsidRDefault="00F26D51" w:rsidP="00DB0CC9">
      <w:pPr>
        <w:pStyle w:val="ListParagraph"/>
        <w:numPr>
          <w:ilvl w:val="0"/>
          <w:numId w:val="7"/>
        </w:numPr>
        <w:autoSpaceDE w:val="0"/>
        <w:autoSpaceDN w:val="0"/>
        <w:adjustRightInd w:val="0"/>
        <w:spacing w:after="0"/>
        <w:rPr>
          <w:sz w:val="24"/>
          <w:szCs w:val="24"/>
        </w:rPr>
      </w:pPr>
      <w:r w:rsidRPr="00F26D51">
        <w:rPr>
          <w:sz w:val="24"/>
          <w:szCs w:val="24"/>
        </w:rPr>
        <w:t>Collaborates with company leadership team to achieve company goals and objectives</w:t>
      </w:r>
    </w:p>
    <w:p w14:paraId="20122CB2" w14:textId="77777777" w:rsidR="006C0D53" w:rsidRPr="006C0D53" w:rsidRDefault="006C0D53" w:rsidP="006C0D53">
      <w:pPr>
        <w:pStyle w:val="ListParagraph"/>
        <w:autoSpaceDE w:val="0"/>
        <w:autoSpaceDN w:val="0"/>
        <w:adjustRightInd w:val="0"/>
        <w:spacing w:after="0"/>
        <w:rPr>
          <w:sz w:val="24"/>
          <w:szCs w:val="24"/>
        </w:rPr>
      </w:pPr>
    </w:p>
    <w:p w14:paraId="3B9021DC" w14:textId="5EB66668" w:rsidR="00670DC5" w:rsidRDefault="00670DC5" w:rsidP="00670DC5">
      <w:pPr>
        <w:rPr>
          <w:b/>
          <w:bCs/>
          <w:sz w:val="24"/>
          <w:szCs w:val="24"/>
        </w:rPr>
      </w:pPr>
      <w:r>
        <w:rPr>
          <w:b/>
          <w:bCs/>
          <w:sz w:val="24"/>
          <w:szCs w:val="24"/>
        </w:rPr>
        <w:t>Requirements</w:t>
      </w:r>
    </w:p>
    <w:p w14:paraId="00BF54B1" w14:textId="054CBF05" w:rsidR="00670DC5" w:rsidRPr="006C0D53" w:rsidRDefault="006C0D53" w:rsidP="00DB0CC9">
      <w:pPr>
        <w:pStyle w:val="ListParagraph"/>
        <w:numPr>
          <w:ilvl w:val="0"/>
          <w:numId w:val="4"/>
        </w:numPr>
        <w:rPr>
          <w:sz w:val="32"/>
          <w:szCs w:val="32"/>
        </w:rPr>
      </w:pPr>
      <w:r w:rsidRPr="006C0D53">
        <w:rPr>
          <w:rFonts w:ascii="Calibri" w:eastAsia="Calibri" w:hAnsi="Calibri" w:cs="Times New Roman"/>
          <w:sz w:val="24"/>
          <w:szCs w:val="24"/>
        </w:rPr>
        <w:t>Bachelor’s degree; a minimum of seven years of experience in human resources</w:t>
      </w:r>
    </w:p>
    <w:p w14:paraId="3D88E1BE" w14:textId="455F0B3B" w:rsidR="006C0D53" w:rsidRPr="006C0D53" w:rsidRDefault="006C0D53" w:rsidP="00DB0CC9">
      <w:pPr>
        <w:pStyle w:val="ListParagraph"/>
        <w:numPr>
          <w:ilvl w:val="0"/>
          <w:numId w:val="4"/>
        </w:numPr>
        <w:rPr>
          <w:sz w:val="32"/>
          <w:szCs w:val="32"/>
        </w:rPr>
      </w:pPr>
      <w:r w:rsidRPr="006C0D53">
        <w:rPr>
          <w:rFonts w:ascii="Calibri" w:eastAsia="Calibri" w:hAnsi="Calibri" w:cs="Times New Roman"/>
          <w:sz w:val="24"/>
          <w:szCs w:val="24"/>
        </w:rPr>
        <w:t>Fl</w:t>
      </w:r>
      <w:r w:rsidRPr="006C0D53">
        <w:rPr>
          <w:rFonts w:ascii="Calibri" w:eastAsia="Calibri" w:hAnsi="Calibri" w:cs="Times New Roman"/>
          <w:sz w:val="24"/>
          <w:szCs w:val="24"/>
        </w:rPr>
        <w:t>uent in written and spoken Spanish</w:t>
      </w:r>
      <w:r w:rsidRPr="006C0D53">
        <w:rPr>
          <w:sz w:val="32"/>
          <w:szCs w:val="32"/>
        </w:rPr>
        <w:t xml:space="preserve"> </w:t>
      </w:r>
    </w:p>
    <w:p w14:paraId="748D5C32" w14:textId="77777777" w:rsidR="006C0D53" w:rsidRPr="006C0D53" w:rsidRDefault="006C0D53" w:rsidP="00DB0CC9">
      <w:pPr>
        <w:pStyle w:val="ListParagraph"/>
        <w:numPr>
          <w:ilvl w:val="0"/>
          <w:numId w:val="4"/>
        </w:numPr>
        <w:autoSpaceDE w:val="0"/>
        <w:autoSpaceDN w:val="0"/>
        <w:adjustRightInd w:val="0"/>
        <w:rPr>
          <w:rFonts w:ascii="Calibri" w:eastAsia="Calibri" w:hAnsi="Calibri" w:cs="Times New Roman"/>
          <w:sz w:val="24"/>
          <w:szCs w:val="24"/>
        </w:rPr>
      </w:pPr>
      <w:r w:rsidRPr="006C0D53">
        <w:rPr>
          <w:rFonts w:ascii="Calibri" w:eastAsia="Calibri" w:hAnsi="Calibri" w:cs="Times New Roman"/>
          <w:sz w:val="24"/>
          <w:szCs w:val="24"/>
        </w:rPr>
        <w:t>Advanced knowledge of MS Office and HRIS</w:t>
      </w:r>
    </w:p>
    <w:p w14:paraId="7FA83F32" w14:textId="7656795B" w:rsidR="006C0D53" w:rsidRPr="006C0D53" w:rsidRDefault="006C0D53" w:rsidP="00DB0CC9">
      <w:pPr>
        <w:pStyle w:val="ListParagraph"/>
        <w:numPr>
          <w:ilvl w:val="0"/>
          <w:numId w:val="4"/>
        </w:numPr>
        <w:rPr>
          <w:sz w:val="32"/>
          <w:szCs w:val="32"/>
        </w:rPr>
      </w:pPr>
      <w:r w:rsidRPr="006C0D53">
        <w:rPr>
          <w:rFonts w:ascii="Calibri" w:eastAsia="Calibri" w:hAnsi="Calibri" w:cs="Times New Roman"/>
          <w:sz w:val="24"/>
          <w:szCs w:val="24"/>
        </w:rPr>
        <w:t>Advanced knowledge of Paycom and/or ADP HRIS</w:t>
      </w:r>
    </w:p>
    <w:p w14:paraId="4B4B1360" w14:textId="77777777" w:rsidR="006C0D53" w:rsidRPr="006C0D53" w:rsidRDefault="006C0D53" w:rsidP="00DB0CC9">
      <w:pPr>
        <w:pStyle w:val="ListParagraph"/>
        <w:numPr>
          <w:ilvl w:val="0"/>
          <w:numId w:val="4"/>
        </w:numPr>
        <w:rPr>
          <w:sz w:val="32"/>
          <w:szCs w:val="32"/>
        </w:rPr>
      </w:pPr>
      <w:r w:rsidRPr="006C0D53">
        <w:rPr>
          <w:rFonts w:ascii="Calibri" w:eastAsia="Calibri" w:hAnsi="Calibri" w:cs="Times New Roman"/>
          <w:sz w:val="24"/>
          <w:szCs w:val="24"/>
        </w:rPr>
        <w:t>SHRM-CP or SHRM SCP certification strongly preferred</w:t>
      </w:r>
      <w:r w:rsidRPr="006C0D53">
        <w:rPr>
          <w:sz w:val="32"/>
          <w:szCs w:val="32"/>
        </w:rPr>
        <w:t xml:space="preserve"> </w:t>
      </w:r>
    </w:p>
    <w:p w14:paraId="77DE7E86" w14:textId="6DA6277D" w:rsidR="00752D4E" w:rsidRPr="003F3940" w:rsidRDefault="00752D4E" w:rsidP="00752D4E">
      <w:pPr>
        <w:pStyle w:val="PlainText"/>
        <w:rPr>
          <w:b/>
          <w:bCs/>
          <w:szCs w:val="24"/>
        </w:rPr>
      </w:pPr>
      <w:r w:rsidRPr="003F3940">
        <w:rPr>
          <w:b/>
          <w:bCs/>
          <w:szCs w:val="24"/>
        </w:rPr>
        <w:t>Benefits:</w:t>
      </w:r>
    </w:p>
    <w:p w14:paraId="2DA8C082" w14:textId="77777777" w:rsidR="00752D4E" w:rsidRPr="003F3940" w:rsidRDefault="00752D4E" w:rsidP="00DB0CC9">
      <w:pPr>
        <w:pStyle w:val="PlainText"/>
        <w:numPr>
          <w:ilvl w:val="0"/>
          <w:numId w:val="1"/>
        </w:numPr>
        <w:rPr>
          <w:szCs w:val="24"/>
        </w:rPr>
      </w:pPr>
      <w:r w:rsidRPr="003F3940">
        <w:rPr>
          <w:szCs w:val="24"/>
        </w:rPr>
        <w:t>401(k)</w:t>
      </w:r>
    </w:p>
    <w:p w14:paraId="3DEE0F5F" w14:textId="77777777" w:rsidR="00752D4E" w:rsidRPr="003F3940" w:rsidRDefault="00752D4E" w:rsidP="00DB0CC9">
      <w:pPr>
        <w:pStyle w:val="PlainText"/>
        <w:numPr>
          <w:ilvl w:val="0"/>
          <w:numId w:val="1"/>
        </w:numPr>
        <w:rPr>
          <w:szCs w:val="24"/>
        </w:rPr>
      </w:pPr>
      <w:r w:rsidRPr="003F3940">
        <w:rPr>
          <w:szCs w:val="24"/>
        </w:rPr>
        <w:t>401(k) matching</w:t>
      </w:r>
    </w:p>
    <w:p w14:paraId="70D088AC" w14:textId="77777777" w:rsidR="00752D4E" w:rsidRPr="003F3940" w:rsidRDefault="00752D4E" w:rsidP="00DB0CC9">
      <w:pPr>
        <w:pStyle w:val="PlainText"/>
        <w:numPr>
          <w:ilvl w:val="0"/>
          <w:numId w:val="1"/>
        </w:numPr>
        <w:rPr>
          <w:szCs w:val="24"/>
        </w:rPr>
      </w:pPr>
      <w:r w:rsidRPr="003F3940">
        <w:rPr>
          <w:szCs w:val="24"/>
        </w:rPr>
        <w:t>Dental insurance</w:t>
      </w:r>
    </w:p>
    <w:p w14:paraId="0B183489" w14:textId="77777777" w:rsidR="00752D4E" w:rsidRPr="003F3940" w:rsidRDefault="00752D4E" w:rsidP="00DB0CC9">
      <w:pPr>
        <w:pStyle w:val="PlainText"/>
        <w:numPr>
          <w:ilvl w:val="0"/>
          <w:numId w:val="1"/>
        </w:numPr>
        <w:rPr>
          <w:szCs w:val="24"/>
        </w:rPr>
      </w:pPr>
      <w:r w:rsidRPr="003F3940">
        <w:rPr>
          <w:szCs w:val="24"/>
        </w:rPr>
        <w:t>Employee assistance program</w:t>
      </w:r>
    </w:p>
    <w:p w14:paraId="3AA41D99" w14:textId="77777777" w:rsidR="00752D4E" w:rsidRPr="003F3940" w:rsidRDefault="00752D4E" w:rsidP="00DB0CC9">
      <w:pPr>
        <w:pStyle w:val="PlainText"/>
        <w:numPr>
          <w:ilvl w:val="0"/>
          <w:numId w:val="1"/>
        </w:numPr>
        <w:rPr>
          <w:szCs w:val="24"/>
        </w:rPr>
      </w:pPr>
      <w:r w:rsidRPr="003F3940">
        <w:rPr>
          <w:szCs w:val="24"/>
        </w:rPr>
        <w:t>Flexible spending account</w:t>
      </w:r>
    </w:p>
    <w:p w14:paraId="45104867" w14:textId="77777777" w:rsidR="00752D4E" w:rsidRPr="003F3940" w:rsidRDefault="00752D4E" w:rsidP="00DB0CC9">
      <w:pPr>
        <w:pStyle w:val="PlainText"/>
        <w:numPr>
          <w:ilvl w:val="0"/>
          <w:numId w:val="1"/>
        </w:numPr>
        <w:rPr>
          <w:szCs w:val="24"/>
        </w:rPr>
      </w:pPr>
      <w:r w:rsidRPr="003F3940">
        <w:rPr>
          <w:szCs w:val="24"/>
        </w:rPr>
        <w:t>Health insurance</w:t>
      </w:r>
    </w:p>
    <w:p w14:paraId="1CB67EBF" w14:textId="77777777" w:rsidR="00752D4E" w:rsidRPr="003F3940" w:rsidRDefault="00752D4E" w:rsidP="00DB0CC9">
      <w:pPr>
        <w:pStyle w:val="PlainText"/>
        <w:numPr>
          <w:ilvl w:val="0"/>
          <w:numId w:val="1"/>
        </w:numPr>
        <w:rPr>
          <w:szCs w:val="24"/>
        </w:rPr>
      </w:pPr>
      <w:r w:rsidRPr="003F3940">
        <w:rPr>
          <w:szCs w:val="24"/>
        </w:rPr>
        <w:t>Health savings account</w:t>
      </w:r>
    </w:p>
    <w:p w14:paraId="20292B5F" w14:textId="77777777" w:rsidR="00752D4E" w:rsidRPr="003F3940" w:rsidRDefault="00752D4E" w:rsidP="00DB0CC9">
      <w:pPr>
        <w:pStyle w:val="PlainText"/>
        <w:numPr>
          <w:ilvl w:val="0"/>
          <w:numId w:val="1"/>
        </w:numPr>
        <w:rPr>
          <w:szCs w:val="24"/>
        </w:rPr>
      </w:pPr>
      <w:r w:rsidRPr="003F3940">
        <w:rPr>
          <w:szCs w:val="24"/>
        </w:rPr>
        <w:t>Life insurance</w:t>
      </w:r>
    </w:p>
    <w:p w14:paraId="6671A803" w14:textId="77777777" w:rsidR="00752D4E" w:rsidRPr="003F3940" w:rsidRDefault="00752D4E" w:rsidP="00DB0CC9">
      <w:pPr>
        <w:pStyle w:val="PlainText"/>
        <w:numPr>
          <w:ilvl w:val="0"/>
          <w:numId w:val="1"/>
        </w:numPr>
        <w:rPr>
          <w:szCs w:val="24"/>
        </w:rPr>
      </w:pPr>
      <w:r w:rsidRPr="003F3940">
        <w:rPr>
          <w:szCs w:val="24"/>
        </w:rPr>
        <w:t>Paid time off</w:t>
      </w:r>
    </w:p>
    <w:p w14:paraId="31476663" w14:textId="77777777" w:rsidR="00752D4E" w:rsidRPr="003F3940" w:rsidRDefault="00752D4E" w:rsidP="00DB0CC9">
      <w:pPr>
        <w:pStyle w:val="PlainText"/>
        <w:numPr>
          <w:ilvl w:val="0"/>
          <w:numId w:val="1"/>
        </w:numPr>
        <w:rPr>
          <w:szCs w:val="24"/>
        </w:rPr>
      </w:pPr>
      <w:r w:rsidRPr="003F3940">
        <w:rPr>
          <w:szCs w:val="24"/>
        </w:rPr>
        <w:lastRenderedPageBreak/>
        <w:t>Retirement plan</w:t>
      </w:r>
    </w:p>
    <w:p w14:paraId="1B2FC201" w14:textId="77777777" w:rsidR="00752D4E" w:rsidRPr="003F3940" w:rsidRDefault="00752D4E" w:rsidP="00DB0CC9">
      <w:pPr>
        <w:pStyle w:val="PlainText"/>
        <w:numPr>
          <w:ilvl w:val="0"/>
          <w:numId w:val="1"/>
        </w:numPr>
        <w:rPr>
          <w:szCs w:val="24"/>
        </w:rPr>
      </w:pPr>
      <w:r w:rsidRPr="003F3940">
        <w:rPr>
          <w:szCs w:val="24"/>
        </w:rPr>
        <w:t>Vision insurance</w:t>
      </w:r>
    </w:p>
    <w:p w14:paraId="13D40563" w14:textId="77777777" w:rsidR="00752D4E" w:rsidRPr="003F3940" w:rsidRDefault="00752D4E" w:rsidP="00752D4E">
      <w:pPr>
        <w:pStyle w:val="PlainText"/>
        <w:rPr>
          <w:szCs w:val="24"/>
        </w:rPr>
      </w:pPr>
    </w:p>
    <w:p w14:paraId="12325245" w14:textId="3A0603FE" w:rsidR="00752D4E" w:rsidRPr="003F3940" w:rsidRDefault="00752D4E" w:rsidP="00752D4E">
      <w:pPr>
        <w:pStyle w:val="PlainText"/>
        <w:rPr>
          <w:b/>
          <w:bCs/>
          <w:szCs w:val="24"/>
        </w:rPr>
      </w:pPr>
      <w:r w:rsidRPr="003F3940">
        <w:rPr>
          <w:b/>
          <w:bCs/>
          <w:szCs w:val="24"/>
        </w:rPr>
        <w:t>Schedule:</w:t>
      </w:r>
    </w:p>
    <w:p w14:paraId="7BE06BFA" w14:textId="62ADEB7A" w:rsidR="00752D4E" w:rsidRPr="003F3940" w:rsidRDefault="00D92E18" w:rsidP="00DB0CC9">
      <w:pPr>
        <w:pStyle w:val="PlainText"/>
        <w:numPr>
          <w:ilvl w:val="0"/>
          <w:numId w:val="2"/>
        </w:numPr>
        <w:rPr>
          <w:szCs w:val="24"/>
        </w:rPr>
      </w:pPr>
      <w:r w:rsidRPr="003F3940">
        <w:rPr>
          <w:szCs w:val="24"/>
        </w:rPr>
        <w:t>8-hour</w:t>
      </w:r>
      <w:r w:rsidR="00752D4E" w:rsidRPr="003F3940">
        <w:rPr>
          <w:szCs w:val="24"/>
        </w:rPr>
        <w:t xml:space="preserve"> shift</w:t>
      </w:r>
    </w:p>
    <w:p w14:paraId="6B9B428A" w14:textId="77777777" w:rsidR="00752D4E" w:rsidRPr="003F3940" w:rsidRDefault="00752D4E" w:rsidP="00DB0CC9">
      <w:pPr>
        <w:pStyle w:val="PlainText"/>
        <w:numPr>
          <w:ilvl w:val="0"/>
          <w:numId w:val="2"/>
        </w:numPr>
        <w:rPr>
          <w:szCs w:val="24"/>
        </w:rPr>
      </w:pPr>
      <w:r w:rsidRPr="003F3940">
        <w:rPr>
          <w:szCs w:val="24"/>
        </w:rPr>
        <w:t>Monday to Friday</w:t>
      </w:r>
    </w:p>
    <w:p w14:paraId="1BCD5667" w14:textId="77777777" w:rsidR="00752D4E" w:rsidRPr="003F3940" w:rsidRDefault="00752D4E" w:rsidP="00752D4E">
      <w:pPr>
        <w:pStyle w:val="PlainText"/>
        <w:rPr>
          <w:szCs w:val="24"/>
        </w:rPr>
      </w:pPr>
    </w:p>
    <w:p w14:paraId="03B9F1C1" w14:textId="50A9C3E7" w:rsidR="00752D4E" w:rsidRPr="003F3940" w:rsidRDefault="00752D4E" w:rsidP="00752D4E">
      <w:pPr>
        <w:pStyle w:val="PlainText"/>
        <w:rPr>
          <w:b/>
          <w:bCs/>
          <w:szCs w:val="24"/>
        </w:rPr>
      </w:pPr>
      <w:r w:rsidRPr="003F3940">
        <w:rPr>
          <w:b/>
          <w:bCs/>
          <w:szCs w:val="24"/>
        </w:rPr>
        <w:t>Ability to commute/relocate:</w:t>
      </w:r>
    </w:p>
    <w:p w14:paraId="2AF540F3" w14:textId="4AB224C3" w:rsidR="00752D4E" w:rsidRPr="003F3940" w:rsidRDefault="006C0D53" w:rsidP="00DB0CC9">
      <w:pPr>
        <w:pStyle w:val="PlainText"/>
        <w:numPr>
          <w:ilvl w:val="0"/>
          <w:numId w:val="3"/>
        </w:numPr>
        <w:rPr>
          <w:szCs w:val="24"/>
        </w:rPr>
      </w:pPr>
      <w:r>
        <w:rPr>
          <w:szCs w:val="24"/>
        </w:rPr>
        <w:t>Gilroy, CA</w:t>
      </w:r>
      <w:r w:rsidR="00670DC5">
        <w:rPr>
          <w:szCs w:val="24"/>
        </w:rPr>
        <w:t>:</w:t>
      </w:r>
      <w:r w:rsidR="00752D4E" w:rsidRPr="003F3940">
        <w:rPr>
          <w:szCs w:val="24"/>
        </w:rPr>
        <w:t xml:space="preserve"> Reliably commute </w:t>
      </w:r>
    </w:p>
    <w:p w14:paraId="3DECAA6F" w14:textId="77777777" w:rsidR="00752D4E" w:rsidRPr="003F3940" w:rsidRDefault="00752D4E" w:rsidP="00752D4E">
      <w:pPr>
        <w:pStyle w:val="PlainText"/>
        <w:rPr>
          <w:szCs w:val="24"/>
        </w:rPr>
      </w:pPr>
    </w:p>
    <w:p w14:paraId="49F3980C" w14:textId="478ED9C1" w:rsidR="003D7E73" w:rsidRPr="003F3940" w:rsidRDefault="003D7E73" w:rsidP="00752D4E">
      <w:pPr>
        <w:rPr>
          <w:sz w:val="24"/>
          <w:szCs w:val="24"/>
        </w:rPr>
      </w:pPr>
    </w:p>
    <w:sectPr w:rsidR="003D7E73" w:rsidRPr="003F3940" w:rsidSect="00CD58C9">
      <w:headerReference w:type="even" r:id="rId8"/>
      <w:headerReference w:type="default" r:id="rId9"/>
      <w:headerReference w:type="first" r:id="rId10"/>
      <w:pgSz w:w="12240" w:h="15840"/>
      <w:pgMar w:top="720" w:right="720" w:bottom="720" w:left="720" w:header="720" w:footer="720" w:gutter="0"/>
      <w:pgBorders w:offsetFrom="page">
        <w:top w:val="thinThickSmallGap" w:sz="18" w:space="10" w:color="467058"/>
        <w:left w:val="thinThickSmallGap" w:sz="18" w:space="10" w:color="467058"/>
        <w:bottom w:val="thickThinSmallGap" w:sz="18" w:space="10" w:color="467058"/>
        <w:right w:val="thickThinSmallGap" w:sz="18" w:space="10" w:color="46705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BDF5" w14:textId="77777777" w:rsidR="00DB0CC9" w:rsidRDefault="00DB0CC9" w:rsidP="00EA6D0B">
      <w:pPr>
        <w:spacing w:after="0" w:line="240" w:lineRule="auto"/>
      </w:pPr>
      <w:r>
        <w:separator/>
      </w:r>
    </w:p>
  </w:endnote>
  <w:endnote w:type="continuationSeparator" w:id="0">
    <w:p w14:paraId="33E24470" w14:textId="77777777" w:rsidR="00DB0CC9" w:rsidRDefault="00DB0CC9" w:rsidP="00EA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4F18" w14:textId="77777777" w:rsidR="00DB0CC9" w:rsidRDefault="00DB0CC9" w:rsidP="00EA6D0B">
      <w:pPr>
        <w:spacing w:after="0" w:line="240" w:lineRule="auto"/>
      </w:pPr>
      <w:r>
        <w:separator/>
      </w:r>
    </w:p>
  </w:footnote>
  <w:footnote w:type="continuationSeparator" w:id="0">
    <w:p w14:paraId="4BFD7BBE" w14:textId="77777777" w:rsidR="00DB0CC9" w:rsidRDefault="00DB0CC9" w:rsidP="00EA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B26" w14:textId="310F8298" w:rsidR="00EA6D0B" w:rsidRDefault="00DB0CC9">
    <w:pPr>
      <w:pStyle w:val="Header"/>
    </w:pPr>
    <w:r>
      <w:rPr>
        <w:noProof/>
      </w:rPr>
      <w:pict w14:anchorId="3B11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5" o:spid="_x0000_s2062" type="#_x0000_t75" style="position:absolute;margin-left:0;margin-top:0;width:262.5pt;height:123.75pt;z-index:-251657216;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81B" w14:textId="33890E26" w:rsidR="00EA6D0B" w:rsidRDefault="00DB0CC9">
    <w:pPr>
      <w:pStyle w:val="Header"/>
    </w:pPr>
    <w:r>
      <w:rPr>
        <w:noProof/>
      </w:rPr>
      <w:pict w14:anchorId="2BF08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6" o:spid="_x0000_s2063" type="#_x0000_t75" style="position:absolute;margin-left:0;margin-top:0;width:262.5pt;height:123.75pt;z-index:-251656192;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3E21" w14:textId="0590008E" w:rsidR="00EA6D0B" w:rsidRDefault="00DB0CC9">
    <w:pPr>
      <w:pStyle w:val="Header"/>
    </w:pPr>
    <w:r>
      <w:rPr>
        <w:noProof/>
      </w:rPr>
      <w:pict w14:anchorId="00720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17734" o:spid="_x0000_s2061" type="#_x0000_t75" style="position:absolute;margin-left:0;margin-top:0;width:262.5pt;height:123.75pt;z-index:-251658240;mso-position-horizontal:center;mso-position-horizontal-relative:margin;mso-position-vertical:center;mso-position-vertical-relative:margin" o:allowincell="f">
          <v:imagedata r:id="rId1" o:title="TriCal-Group-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81905"/>
    <w:multiLevelType w:val="hybridMultilevel"/>
    <w:tmpl w:val="F5EC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B5853"/>
    <w:multiLevelType w:val="hybridMultilevel"/>
    <w:tmpl w:val="D24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E7B1C"/>
    <w:multiLevelType w:val="hybridMultilevel"/>
    <w:tmpl w:val="A2923F4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7DE5F6B"/>
    <w:multiLevelType w:val="hybridMultilevel"/>
    <w:tmpl w:val="BA2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02D13"/>
    <w:multiLevelType w:val="hybridMultilevel"/>
    <w:tmpl w:val="CB04F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84503"/>
    <w:multiLevelType w:val="hybridMultilevel"/>
    <w:tmpl w:val="801637A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F9D789E"/>
    <w:multiLevelType w:val="hybridMultilevel"/>
    <w:tmpl w:val="4EF45368"/>
    <w:lvl w:ilvl="0" w:tplc="3D04372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A5E"/>
    <w:rsid w:val="000A26FA"/>
    <w:rsid w:val="001327E7"/>
    <w:rsid w:val="00253135"/>
    <w:rsid w:val="00271557"/>
    <w:rsid w:val="002B3D1A"/>
    <w:rsid w:val="003913FC"/>
    <w:rsid w:val="003966B6"/>
    <w:rsid w:val="003B5067"/>
    <w:rsid w:val="003D7E73"/>
    <w:rsid w:val="003F3940"/>
    <w:rsid w:val="004025AC"/>
    <w:rsid w:val="00480BB3"/>
    <w:rsid w:val="004B6D40"/>
    <w:rsid w:val="004B72B1"/>
    <w:rsid w:val="004E63D4"/>
    <w:rsid w:val="004F7E2B"/>
    <w:rsid w:val="00577D78"/>
    <w:rsid w:val="0059215D"/>
    <w:rsid w:val="005B1882"/>
    <w:rsid w:val="005E6138"/>
    <w:rsid w:val="00605F61"/>
    <w:rsid w:val="00625673"/>
    <w:rsid w:val="00670DC5"/>
    <w:rsid w:val="006911CE"/>
    <w:rsid w:val="006A11B0"/>
    <w:rsid w:val="006B7696"/>
    <w:rsid w:val="006C0D53"/>
    <w:rsid w:val="00701A5E"/>
    <w:rsid w:val="00735F4C"/>
    <w:rsid w:val="00752D4E"/>
    <w:rsid w:val="00786303"/>
    <w:rsid w:val="00792628"/>
    <w:rsid w:val="00792B62"/>
    <w:rsid w:val="007A08B4"/>
    <w:rsid w:val="007B4FD1"/>
    <w:rsid w:val="007D076A"/>
    <w:rsid w:val="007D1B39"/>
    <w:rsid w:val="00834327"/>
    <w:rsid w:val="0084385F"/>
    <w:rsid w:val="00851805"/>
    <w:rsid w:val="008F6460"/>
    <w:rsid w:val="009054B0"/>
    <w:rsid w:val="00906973"/>
    <w:rsid w:val="009630FB"/>
    <w:rsid w:val="00985253"/>
    <w:rsid w:val="009F6786"/>
    <w:rsid w:val="00A467D3"/>
    <w:rsid w:val="00A77FFB"/>
    <w:rsid w:val="00A87C5C"/>
    <w:rsid w:val="00A93420"/>
    <w:rsid w:val="00AA48AE"/>
    <w:rsid w:val="00AB332F"/>
    <w:rsid w:val="00AD1CC2"/>
    <w:rsid w:val="00AE20CE"/>
    <w:rsid w:val="00AE774A"/>
    <w:rsid w:val="00AF1EEA"/>
    <w:rsid w:val="00B6341E"/>
    <w:rsid w:val="00B66F58"/>
    <w:rsid w:val="00BA7443"/>
    <w:rsid w:val="00BB4617"/>
    <w:rsid w:val="00C85A3A"/>
    <w:rsid w:val="00C948C9"/>
    <w:rsid w:val="00CB5E6D"/>
    <w:rsid w:val="00CC1EF8"/>
    <w:rsid w:val="00CD58C9"/>
    <w:rsid w:val="00D92E18"/>
    <w:rsid w:val="00DA068F"/>
    <w:rsid w:val="00DB0CC9"/>
    <w:rsid w:val="00DF65CF"/>
    <w:rsid w:val="00E21E5A"/>
    <w:rsid w:val="00E75D33"/>
    <w:rsid w:val="00E81F86"/>
    <w:rsid w:val="00E97FA9"/>
    <w:rsid w:val="00EA6D0B"/>
    <w:rsid w:val="00EB180F"/>
    <w:rsid w:val="00EC2131"/>
    <w:rsid w:val="00EE2DDD"/>
    <w:rsid w:val="00F13B09"/>
    <w:rsid w:val="00F241B4"/>
    <w:rsid w:val="00F263CD"/>
    <w:rsid w:val="00F26D51"/>
    <w:rsid w:val="00F428CF"/>
    <w:rsid w:val="00F4367F"/>
    <w:rsid w:val="00F90669"/>
    <w:rsid w:val="00FB2457"/>
    <w:rsid w:val="00FC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FA44784"/>
  <w15:chartTrackingRefBased/>
  <w15:docId w15:val="{54C94771-42D8-4625-A35D-C7B530D7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A5E"/>
    <w:pPr>
      <w:ind w:left="720"/>
      <w:contextualSpacing/>
    </w:pPr>
  </w:style>
  <w:style w:type="paragraph" w:styleId="Header">
    <w:name w:val="header"/>
    <w:basedOn w:val="Normal"/>
    <w:link w:val="HeaderChar"/>
    <w:uiPriority w:val="99"/>
    <w:unhideWhenUsed/>
    <w:rsid w:val="00EA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0B"/>
  </w:style>
  <w:style w:type="paragraph" w:styleId="Footer">
    <w:name w:val="footer"/>
    <w:basedOn w:val="Normal"/>
    <w:link w:val="FooterChar"/>
    <w:uiPriority w:val="99"/>
    <w:unhideWhenUsed/>
    <w:rsid w:val="00EA6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0B"/>
  </w:style>
  <w:style w:type="paragraph" w:customStyle="1" w:styleId="sa-contentheadersubheading">
    <w:name w:val="sa-contentheader_subheading"/>
    <w:basedOn w:val="Normal"/>
    <w:rsid w:val="00AE774A"/>
    <w:pPr>
      <w:spacing w:before="100" w:beforeAutospacing="1" w:after="100" w:afterAutospacing="1" w:line="240" w:lineRule="auto"/>
    </w:pPr>
    <w:rPr>
      <w:rFonts w:ascii="Calibri" w:hAnsi="Calibri" w:cs="Calibri"/>
    </w:rPr>
  </w:style>
  <w:style w:type="paragraph" w:styleId="Title">
    <w:name w:val="Title"/>
    <w:basedOn w:val="Normal"/>
    <w:next w:val="Normal"/>
    <w:link w:val="TitleChar"/>
    <w:uiPriority w:val="10"/>
    <w:qFormat/>
    <w:rsid w:val="00BB4617"/>
    <w:pPr>
      <w:keepNext/>
      <w:keepLines/>
      <w:spacing w:after="0" w:line="276" w:lineRule="auto"/>
    </w:pPr>
    <w:rPr>
      <w:rFonts w:ascii="Trebuchet MS" w:eastAsia="Trebuchet MS" w:hAnsi="Trebuchet MS" w:cs="Trebuchet MS"/>
      <w:sz w:val="42"/>
      <w:szCs w:val="42"/>
      <w:lang w:val="en" w:eastAsia="zh-CN"/>
    </w:rPr>
  </w:style>
  <w:style w:type="character" w:customStyle="1" w:styleId="TitleChar">
    <w:name w:val="Title Char"/>
    <w:basedOn w:val="DefaultParagraphFont"/>
    <w:link w:val="Title"/>
    <w:uiPriority w:val="10"/>
    <w:rsid w:val="00BB4617"/>
    <w:rPr>
      <w:rFonts w:ascii="Trebuchet MS" w:eastAsia="Trebuchet MS" w:hAnsi="Trebuchet MS" w:cs="Trebuchet MS"/>
      <w:sz w:val="42"/>
      <w:szCs w:val="42"/>
      <w:lang w:val="en" w:eastAsia="zh-CN"/>
    </w:rPr>
  </w:style>
  <w:style w:type="paragraph" w:styleId="PlainText">
    <w:name w:val="Plain Text"/>
    <w:basedOn w:val="Normal"/>
    <w:link w:val="PlainTextChar"/>
    <w:uiPriority w:val="99"/>
    <w:unhideWhenUsed/>
    <w:rsid w:val="00752D4E"/>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752D4E"/>
    <w:rPr>
      <w:rFonts w:ascii="Calibri" w:hAnsi="Calibri"/>
      <w:sz w:val="24"/>
      <w:szCs w:val="21"/>
    </w:rPr>
  </w:style>
  <w:style w:type="paragraph" w:styleId="Revision">
    <w:name w:val="Revision"/>
    <w:hidden/>
    <w:uiPriority w:val="99"/>
    <w:semiHidden/>
    <w:rsid w:val="004B72B1"/>
    <w:pPr>
      <w:spacing w:after="0" w:line="240" w:lineRule="auto"/>
    </w:pPr>
    <w:rPr>
      <w:rFonts w:eastAsiaTheme="minorEastAsia"/>
    </w:rPr>
  </w:style>
  <w:style w:type="table" w:styleId="TableGrid">
    <w:name w:val="Table Grid"/>
    <w:basedOn w:val="TableNormal"/>
    <w:uiPriority w:val="39"/>
    <w:rsid w:val="004B72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19704">
      <w:bodyDiv w:val="1"/>
      <w:marLeft w:val="0"/>
      <w:marRight w:val="0"/>
      <w:marTop w:val="0"/>
      <w:marBottom w:val="0"/>
      <w:divBdr>
        <w:top w:val="none" w:sz="0" w:space="0" w:color="auto"/>
        <w:left w:val="none" w:sz="0" w:space="0" w:color="auto"/>
        <w:bottom w:val="none" w:sz="0" w:space="0" w:color="auto"/>
        <w:right w:val="none" w:sz="0" w:space="0" w:color="auto"/>
      </w:divBdr>
    </w:div>
    <w:div w:id="1912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A2A7D-2FB9-4D4B-B1CC-AF0887AC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Morrow</dc:creator>
  <cp:keywords/>
  <dc:description/>
  <cp:lastModifiedBy>Jayme Colker-Case</cp:lastModifiedBy>
  <cp:revision>2</cp:revision>
  <cp:lastPrinted>2022-10-31T14:08:00Z</cp:lastPrinted>
  <dcterms:created xsi:type="dcterms:W3CDTF">2026-01-26T16:52:00Z</dcterms:created>
  <dcterms:modified xsi:type="dcterms:W3CDTF">2026-01-26T16:52:00Z</dcterms:modified>
</cp:coreProperties>
</file>